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1E0" w:rsidRPr="003E0B68" w:rsidRDefault="00CC61E0">
      <w:pPr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p w:rsidR="00957CD2" w:rsidRPr="003E0B68" w:rsidRDefault="00957CD2" w:rsidP="00CB4562">
      <w:pPr>
        <w:jc w:val="center"/>
        <w:rPr>
          <w:rFonts w:ascii="Tahoma" w:hAnsi="Tahoma" w:cs="Tahoma"/>
          <w:b/>
          <w:sz w:val="24"/>
          <w:szCs w:val="24"/>
        </w:rPr>
      </w:pPr>
      <w:r w:rsidRPr="003E0B68">
        <w:rPr>
          <w:rFonts w:ascii="Tahoma" w:hAnsi="Tahoma" w:cs="Tahoma"/>
          <w:b/>
          <w:sz w:val="24"/>
          <w:szCs w:val="24"/>
        </w:rPr>
        <w:t xml:space="preserve">Anexa </w:t>
      </w:r>
      <w:r w:rsidR="000B74B9">
        <w:rPr>
          <w:rFonts w:ascii="Tahoma" w:hAnsi="Tahoma" w:cs="Tahoma"/>
          <w:b/>
          <w:sz w:val="24"/>
          <w:szCs w:val="24"/>
        </w:rPr>
        <w:t xml:space="preserve">19- </w:t>
      </w:r>
      <w:r w:rsidRPr="003E0B68">
        <w:rPr>
          <w:rFonts w:ascii="Tahoma" w:hAnsi="Tahoma" w:cs="Tahoma"/>
          <w:b/>
          <w:sz w:val="24"/>
          <w:szCs w:val="24"/>
        </w:rPr>
        <w:t>Lista codurilor Caen</w:t>
      </w:r>
      <w:r w:rsidR="00CB4562" w:rsidRPr="003E0B68">
        <w:rPr>
          <w:rFonts w:ascii="Tahoma" w:hAnsi="Tahoma" w:cs="Tahoma"/>
          <w:b/>
          <w:sz w:val="24"/>
          <w:szCs w:val="24"/>
        </w:rPr>
        <w:t xml:space="preserve"> – aferente activităţilor ce vor fi finanţate î</w:t>
      </w:r>
      <w:r w:rsidRPr="003E0B68">
        <w:rPr>
          <w:rFonts w:ascii="Tahoma" w:hAnsi="Tahoma" w:cs="Tahoma"/>
          <w:b/>
          <w:sz w:val="24"/>
          <w:szCs w:val="24"/>
        </w:rPr>
        <w:t>n cadrul schemei de minimis</w:t>
      </w:r>
    </w:p>
    <w:p w:rsidR="00957CD2" w:rsidRPr="003E0B68" w:rsidRDefault="00957CD2">
      <w:pPr>
        <w:rPr>
          <w:rFonts w:ascii="Tahoma" w:hAnsi="Tahoma" w:cs="Tahoma"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8"/>
        <w:gridCol w:w="955"/>
        <w:gridCol w:w="866"/>
        <w:gridCol w:w="4123"/>
        <w:gridCol w:w="1105"/>
        <w:gridCol w:w="1015"/>
      </w:tblGrid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vAlign w:val="center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b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</w:rPr>
              <w:t>Codurile CAEN aferente activităţilor prevăzute la art. 7 alin. (1) din schemă: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vAlign w:val="center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Diviziune</w:t>
            </w:r>
          </w:p>
        </w:tc>
        <w:tc>
          <w:tcPr>
            <w:tcW w:w="545" w:type="pct"/>
            <w:vAlign w:val="center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Grupă</w:t>
            </w:r>
          </w:p>
        </w:tc>
        <w:tc>
          <w:tcPr>
            <w:tcW w:w="496" w:type="pct"/>
            <w:vAlign w:val="center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Clasă</w:t>
            </w:r>
          </w:p>
        </w:tc>
        <w:tc>
          <w:tcPr>
            <w:tcW w:w="2293" w:type="pct"/>
            <w:vAlign w:val="center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CAEN Rev. 2</w:t>
            </w:r>
          </w:p>
        </w:tc>
        <w:tc>
          <w:tcPr>
            <w:tcW w:w="628" w:type="pct"/>
            <w:vAlign w:val="center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CAEN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Rev. 1</w:t>
            </w:r>
          </w:p>
        </w:tc>
        <w:tc>
          <w:tcPr>
            <w:tcW w:w="578" w:type="pct"/>
            <w:vAlign w:val="center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ISIC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Rev. 4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INDUSTRIA PRELUCRĂTOARE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produselor textile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Pregătirea fibrelor şi filarea fibrelor textile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1310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Pregătirea fibrelor şi filarea fibrelor textile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1712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1713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1714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1715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1716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1717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Producţia de ţesături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1320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Producţia de ţesături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1723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1724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1725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133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Finisarea materialelor textile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1330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Finisarea materialelor textile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5271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1313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articole textile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metraje prin tricotare sau croşetare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1760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articole confecţionate din textile (cu excepţia îmbrăcămintei şi lenjeriei de corp)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1740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covoare şi mochete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1751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1394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odgoane, frânghii, sfori şi plase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1752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1394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1395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textile neţesute şi articole din acestea, cu excepţia confecţiilor de îmbrăcăminte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1753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1396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articole tehnice şi industriale din textile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1754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articole textile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1754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3663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1399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de îmbrăcăminte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de îmbrăcăminte, cu excepţia articolelor din blană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de îmbrăcăminte din piele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1810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articole de îmbrăcăminte pentru lucru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1821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articole de îmbrăcăminte (exclusiv lenjeria de corp)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1822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1414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articole de lenjerie de corp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1823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articole de îmbrăcăminte şi accesorii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1771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1824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din blană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1420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din blană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143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de îmbrăcăminte prin tricotare sau croşetare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1431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prin tricotare sau croşetare a ciorapilor şi articolelor de galanterie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1771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1439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prin tricotare sau croşetare a altor articole de îmbrăcăminte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1772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15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Tăbăcirea şi finisarea pieilor: fabricarea articolelor de voiaj şi marochinărie, harnaşamentelor şi încălţămintei; prepararea şi vopsirea blănurilor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151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Tăbăcirea şi finisarea pieilor; fabricarea articolelor de voiaj şi marochinărie şi a articolelor de harnaşament; prepararea şi vopsirea blănurilor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1511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Tăbăcirea şi finisarea pieilor; prepararea şi vopsirea blănurilor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1910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1511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1512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de voiaj şi marochinărie şi a articolelor de harnaşament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1920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3663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1512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152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încălţămintei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1520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încălţămintei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1930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1520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Prelucrarea lemnului, fabricarea produselor din lemn şi plută, cu excepţia mobilei; fabricarea articolelor din paie şi din alte materiale vegetale împletite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Tăierea şi rindeluirea lemnului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1610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Tăierea şi rindeluirea lemnului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2010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produselor din lemn, plută, paie şi din alte materiale vegetale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furnire şi a panourilor din lemn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2020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parchetului asamblat în panouri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elemente de dulgherie şi tâmplărie, pentru construcţii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1624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ambalajelor din lemn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2040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produse din lemn; fabricarea articolelor din plută, paie şi din alte materiale vegetale împletite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1930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2051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2052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3663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1629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hârtiei şi a produselor din hârtie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articolelor din hârtie şi carton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1721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hârtiei şi cartonului ondulat şi a ambalajelor din hârtie şi carton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2121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1702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1722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produselor de uz gospodăresc şi sanitar, din hârtie sau carton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1754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2122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1709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1723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articolelor de papetărie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2123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1709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1724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tapetului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2124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1709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1729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altor articole din hârtie şi carton n.c.a.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2125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3663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1709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Tipărire şi reproducerea pe suporţi a înregistrărilor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181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Tipărire şi activităţi de servicii conexe tipăririi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1811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Tipărirea ziarelor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1811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1812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Alte activităţi de tipărire n.c.a.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2122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2125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1811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1813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Servicii pregătitoare pentru pretipărire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2225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1812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1814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Legătorie şi servicii conexe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2223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1812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substanţelor şi a produselor chimice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204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săpunurilor, detergenţilor şi a produselor de întreţinere, cosmetice şi de parfumerie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2041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săpunurilor, detergenţilor şi a produselor de întreţinere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2451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2023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2042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parfumurilor şi a produselor cosmetice (de toaletă)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2452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2451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2023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produselor din cauciuc şi mase plastice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221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articolelor din cauciuc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2211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anvelopelor şi a camerelor de aer; reşaparea şi refacerea anvelopelor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2511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2512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2219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altor produse din cauciuc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2513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1930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3663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2219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articolelor din material plastic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plăcilor, foliilor, tuburilor şi profilelor din material plastic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2521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articolelor de ambalaj din material plastic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2522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2223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articolelor din material plastic pentru construcţii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2523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3663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2229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altor produse din material plastic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2524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1930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lastRenderedPageBreak/>
              <w:t>3663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lastRenderedPageBreak/>
              <w:t>2220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produse din minerale nemetalice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sticlei şi a articolelor din sticlă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sticlei plate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2611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Prelucrarea şi fasonarea sticlei plate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2612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din sticlă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2613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2314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fibrelor din sticlă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2614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sticlărie tehnică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2615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233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materialelor de construcţii din argilă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2331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plăcilor şi dalelor din ceramică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2392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2332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cărămizilor, ţiglelor şi altor produse pentru construcţii, din argilă arsă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2640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2392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234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articole din ceramică şi porţelan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2341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ceramice pentru uz gospodăresc şi ornamental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2621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2393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2342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obiecte sanitare din ceramică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2622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2393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2343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izolatorilor şi pieselor izolante din ceramică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2623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2393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2344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produse tehnice din ceramică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2624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3162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2393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2349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produse ceramice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2625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2393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237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Tăierea, fasonarea şi finisarea pietrei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2370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Tăierea, fasonarea şi finisarea pietrei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2670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2396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Industria construcţiilor metalice şi a produselor din metal, exclusiv maşini, utilaje şi instalaţii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251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de construcţii metalice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2511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de construcţii metalice şi părţi componente ale structurilor metalice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2811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2512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de uşi şi ferestre din metal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2812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256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Tratarea şi acoperirea metalelor; operaţiuni de mecanică generală pe bază de plată sau contract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Tratarea şi acoperirea metalelor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2851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2592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Operaţiuni de mecanică generală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2852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2592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autovehiculelor de transport rutier, a remorcilor şi semiremorcilor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293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Producţia de piese şi accesorii pentru autovehicule şi pentru motoare de autovehicule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2931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de echipamente electrice şi electronice pentru autovehicule şi pentru motoare de autovehicule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3161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2930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2932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Fabricarea altor piese şi accesorii pentru autovehicule şi pentru motoare de autovehicule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3430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3611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2930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30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mijloace de transport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301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Construcţia de nave şi bărci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3012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Construcţia de ambarcaţiuni sportive şi de agrement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3512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3012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mobilă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310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mobilă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3101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mobila pentru birouri şi magazine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3550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3612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3100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3102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mobilă pentru bucătării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3613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3100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3103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saltele şi somiere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3615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3100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3109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mobilă n.c.a.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3614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3100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industriale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bijuteriilor, imitaţiilor de bijuterii şi articolelor similare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bijuteriilor şi articolelor similare din metale şi pietre preţioase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3350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3213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imitaţiilor de bijuterii şi articole similare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3661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3350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instrumentelor muzicale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3220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instrumentelor muzicale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323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pentru sport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3230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articolelor pentru sport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3640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324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jocurilor şi jucăriilor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3240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jocurilor şi jucăriilor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3650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3240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325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dispozitive, aparate şi instrumente medicale şi stomatologice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3250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de dispozitive, aparate şi instrumente medicale și stomatologice</w:t>
            </w:r>
          </w:p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2442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3340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1740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2924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3250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329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industriale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3291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măturilor şi periilor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3662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3290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3299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Fabricarea altor produse manufacturiere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1824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1920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2052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2524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2875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3640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3663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2051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3290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Repararea, întreţinerea şi instalarea maşinilor şi echipamentelor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articolelor fabricate din metal, repararea maşinilor şi echipamentelor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articolelor fabricate din metal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2861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2862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2863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3550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2871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2875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2960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3420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maşinilor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2912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2913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2914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2923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2924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2932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2931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2941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2942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2943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2951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2952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2953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2954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2955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2956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7250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echipamentelor electronice şi optice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2924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3162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3340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3350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3314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echipamentelor electrice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2971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3162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3320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3314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3315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şi întreţinerea navelor şi bărcilor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3511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3512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3315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3317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şi întreţinerea altor echipamentelor de transport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3520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3543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3550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3315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3319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altor echipamente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1740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1752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lastRenderedPageBreak/>
              <w:t>2040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2051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2513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2521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2524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2615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2640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2681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3650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lastRenderedPageBreak/>
              <w:t>3319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DISTRIBUŢIA APEI, SALUBRITATE, GESTIONAREA DEŞEURILOR, ACTIVITĂŢI DE DECONTAMINARE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37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Colectarea şi epurarea apelor uzate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370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Colectarea şi epurarea apelor uzate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3700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Colectarea şi epurarea apelor uzate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9001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3700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Colectarea, tratarea şi eliminarea deşeurilor; activităţi de recuperare a materialelor reciclabile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Colectarea deşeurilor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3811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Colectarea deşeurilor nepericuloase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9002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9003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Colectarea deşeurilor periculoase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4011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9002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Tratarea şi eliminarea deşeurilor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3821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Tratarea şi eliminarea deşeurilor nepericuloase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1450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2415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9002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3822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Tratarea şi eliminarea deşeurilor periculoase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9002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2330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3822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383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Recuperare materialelor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3831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Demontarea (dezasamblarea) maşinilor şi a echipamentelor scoase din uz pentru recuperarea materialelor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3710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3832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Recuperarea materialelor reciclabile sortate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3710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3720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3830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39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şi servicii de decontaminare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390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şi servicii de decontaminare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3900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şi servicii de decontaminare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9003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3900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</w:rPr>
              <w:t>CONSTRUCŢII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lastRenderedPageBreak/>
              <w:t>41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Construcţii de clădiri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412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Lucrări de construcţii a clădirilor rezidenţiale şi nerezidenţiale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4120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Lucrări de construcţii a clădirilor rezidenţiale şi nerezidenţiale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4521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4523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4100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speciale de construcţii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431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demolare şi de pregătire a terenului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4311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demolare a construcţiilor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4511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4312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pregătire a terenului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4511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4313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foraj şi sondaj pentru construcţii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4512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instalaţii electrice şi tehnico-sanitare şi alte lucrări de instalaţii pentru construcţii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4321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instalaţii electrice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4531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4534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4322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instalaţii sanitare, de încălzire şi de aer condiţionat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4531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4533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4322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4329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lucrări de instalaţii pentru construcţii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4532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4534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4531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4329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finisare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ipsoserie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4541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tâmplărie şi dulgherie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2523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2812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4542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4333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pardosire şi placare a pereţilor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4543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4334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vopsitorie, zugrăveli şi montări de geamuri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4544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4339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lucrări de finisare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4545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439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lucrări speciale de construcţii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4391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Lucrări de învelitori, şarpante şi terase la construcţii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2030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4522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4390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4399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lucrări speciale de construcţii n.c.a.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4524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4525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lastRenderedPageBreak/>
              <w:t>4545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4550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lastRenderedPageBreak/>
              <w:t>4390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</w:rPr>
              <w:t>COMERŢ CU RIDICATA ŞI CU AMĂNUNTUL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</w:rPr>
              <w:t>REPARAREA AUTOVEHICULELOR ŞI MOTOCICLETELOR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Comerţ cu ridicata şi cu amănuntul, întreţinerea şi repararea autovehiculelor şi a motocicletelor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Întreţinerea şi repararea autovehiculelor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4520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Întreţinerea şi repararea autovehiculelor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5020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4520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TRANSPORT ŞI DEPOZITARE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terestre şi transporturi prin conducte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493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transporturi terestre de călători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4931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urbane, suburbane şi metropolitane de călători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6021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4932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cu taxiuri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6022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4922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4939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transporturi terestre de călători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6021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603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4922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494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rutiere de mărfuri şi servicii de mutare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4941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rutiere de mărfuri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6024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4923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4942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Servicii de mutare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6024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4923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pe apă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maritime şi costiere de pasageri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5010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maritime şi costiere de pasageri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6110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maritime şi costiere de marfă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5020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maritime şi costiere de marfă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6110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503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Transporturi de pasageri pe căi navigabile interioare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5030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Transportul de pasageri pe căi navigabile interioare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6120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504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Transportul de marfă pe căi navigabile interioare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5040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Transportul de marfă pe căi navigabile interioare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6120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5022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lastRenderedPageBreak/>
              <w:t>52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</w:rPr>
              <w:t>Depozitare şi activităţi auxiliare pentru transporturi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</w:rPr>
              <w:t>Depozitări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</w:rPr>
              <w:t>5210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</w:rPr>
              <w:t>Depozitări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</w:rPr>
              <w:t>6312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</w:rPr>
              <w:t>5210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anexe pentru transporturi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5221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servicii anexe pentru transporturi terestre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1110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5020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6010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5222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servicii anexe transporturilor pe apă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1110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6110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6120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6322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5222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Activităţi de poştă şi de curier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532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Alte activităţi poştale şi de curier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5320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Alte activităţi poştale şi de curier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6412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5320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HOTELURI ŞI RESTAURANTE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Hoteluri şi alte facilităţi de cazare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Facilităţi de cazare pentru vacanţe şi perioade de scurtă durată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5520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Facilităţi de cazare pentru vacanţe şi perioade de scurtă durată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5523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553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Parcuri pentru rulote, campinguri şi tabere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5530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Parcuri pentru rulote, campinguri şi tabere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5522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559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servicii de cazare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5590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servicii de cazare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5523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5590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Restaurante şi alte activităţi de servicii de alimentaţie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Restaurante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5610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Restaurante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alimentaţie (catering) pentru evenimente şi alte servicii de alimentaţie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5621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alimentaţie (catering) pentru evenimente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5552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5629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servicii de alimentaţie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5551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5552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5629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563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Baruri şi alte activităţi de servire a băuturilor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5630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Baruri şi alte activităţi de servire a băuturilor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5540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5630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INFORMAŢII ŞI COMUNICAŢII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editare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editare a cărţilor, ziarelor, revistelor şi alte activităţi de editare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editare a cărţilor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editarea de ghiduri, compendii, liste de adrese şi similare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5813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editare a ziarelor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2212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5814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editare a revistelor şi periodicelor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2213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5819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editare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2215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2222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5819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editare a produselor software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5821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editare a jocurilor de calculator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5829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editare a altor produse software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5820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Activităţi de difuzare şi transmitere de programe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602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Activităţi de difuzare a programelor de televiziune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6020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Activităţi de difuzare a programelor de televiziune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9220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6420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6020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62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servicii în tehnologia informaţiei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620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servicii în tehnologia informaţiei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6201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realizare a soft-ului la comandă (software orientat client)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7221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6201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6202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consultanţă în tehnologia informaţiei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7210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7222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6202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6203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management (gestiune şi exploatare) a mijloacelor de calcul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6202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6209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servicii privind tehnologia informaţiei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3002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7222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7260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6209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servicii informatice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portalurilor web, prelucrarea datelor, administrarea paginilor web şi activităţi conexe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6311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Prelucrarea datelor, administrarea paginilor web şi activităţi conexe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portalurilor web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7240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639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Alte activităţi de servicii informaţionale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6391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Activităţi ale agenţiilor de ştiri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9240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6391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6399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Alte activităţi de servicii informaţionale n.c.a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7487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color w:val="000000"/>
                <w:sz w:val="24"/>
                <w:szCs w:val="24"/>
                <w:lang w:val="en-US"/>
              </w:rPr>
              <w:t>6399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ACTIVITĂŢI PROFESIONALE, ŞTIINŢIFICE ŞI TEHNICE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69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juridice şi de contabilitate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691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juridice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6910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juridice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7411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6910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692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contabilitate şi audit financiar; consultanţă în domeniul fiscal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6920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contabilitate şi audit financiar; consultanţă în domeniul fiscal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7412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6920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70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direcţiilor(centralelor), birourilor administrative centralizate; activităţi de management şi de consultanţă în management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701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direcţiilor(centralelor), birourilor administrative centralizate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7010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direcţiilor(centralelor), birourilor administrative centralizate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7415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7010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702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consultanţă în management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7021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consultanţă în domeniul relaţiilor publice şi al comunicării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7414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7020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7022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consultanţa pentru afaceri şi management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7414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0501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7020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lastRenderedPageBreak/>
              <w:t>71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arhitectură şi inginerie; activităţi de testări şi analiză tehnică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arhitectură, inginerie şi servicii de consultanţă tehnică legate de acestea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7111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arhitectură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7420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inginerie şi consultanţă tehnică legate de acestea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7420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testări şi analize tehnice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7120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testări şi analize tehnice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7430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73</w:t>
            </w: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Publicitate şi activităţi de studiere a pieţei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731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Publicitate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7311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agenţiilor de publicitate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7310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7312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Servicii de reprezentare media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7440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7310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732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studiere a pieţei şi de sondare a opiniei publice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7320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studiere a pieţei şi de sondare a opiniei publice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7413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7320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profesionale, ştiinţifice şi tehnice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design specializat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7410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design specializat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7487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fotografice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7420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fotografice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9240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749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profesionale, ştiinţifice şi tehnice n.ca.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7490</w:t>
            </w: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profesionale, ştiinţifice şi tehnice n.ca.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6340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7487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7414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7460</w:t>
            </w: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7490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75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veterinare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750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veterinare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7500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veterinare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8520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7500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</w:rPr>
              <w:t>ACTIVITĂŢI DE SERVICII ADMINISTRATIVE ŞI ACTIVITĂŢI DE SERVICII SUPORT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772</w:t>
            </w:r>
          </w:p>
        </w:tc>
        <w:tc>
          <w:tcPr>
            <w:tcW w:w="496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închiriere şi leasing cu bunuri personale şi gospodăreşti</w:t>
            </w:r>
          </w:p>
        </w:tc>
        <w:tc>
          <w:tcPr>
            <w:tcW w:w="62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7721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închiriere şi leasing cu bunuri recreaţionale şi echipament sportiv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7140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7721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7722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Închirierea de casete video şi discuri (CD-uri, DVD-uri)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7140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7722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7729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închiriere şi leasing cu alte bunuri personale şi gospodăreşti n.c.a.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7140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7729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agenţiilor turistice şi a tur-operatorilor; alte servicii de rezervare şi asistenţa turistică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791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agenţiilor turistice şi a tur-operatorilor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7911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agenţiilor turistice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6330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7911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7912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tur-operatorilor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6330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7912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799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servicii de rezervare şi asistenţă turistică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7990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servicii de rezervare şi asistenţă turistică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6330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9232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9234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9262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9272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7920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peisagistică şi servicii pentru clădiri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servicii suport combinate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8110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servicii suport combinate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7032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7514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curăţenie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8121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generale de curăţenie a clădirilor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7470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8122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specializate de curăţenie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7470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8129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8129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curăţenie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9003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7470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8129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întreţinere peisagisticii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8130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întreţinere peisagistică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0141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8130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secretariat, servicii suport şi alte activităţi de servicii prestate în principal întreprinderilor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secretariat şi servicii suport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8211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combinate de secretariat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8219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fotocopiere, de pregătire a documentelor şi alte activităţi specializate de secretariat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6411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8219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centrelor de intermediere telefonică (call center)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8220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centrelor de intermediere telefonică (call center)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organizare a expoziţiilor, târgurilor şi congreselor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8230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organizare a expoziţiilor, târgurilor şi congreselor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829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servicii suport pentru întreprinderi n.c.a.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8291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agenţiilor de colectare şi a birourilor (oficiilor) de raportare a creditului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8291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8292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ambalare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8292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8299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servicii suport pentru întreprinderi n.c.a.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7485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7487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7513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8299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ÎNVĂŢĂMÂNT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Învăţământ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855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forme de învăţământ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8551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Învăţământ în domeniul sportiv şi recreaţional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8042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9262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9305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8541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8552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Învăţământ în domeniul cultural (limbi străine, muzică, teatru, dans, arte plastice, etc.)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8042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9234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8542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8553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Şcoli de conducere (pilotaj)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8041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8549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8559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forme de învăţământ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8042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8549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SĂNĂTATE ŞI ASISTENŢĂ SOCIALĂ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referitoare la sănătatea umană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asistenţă spitalicească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8610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asistenţă spitalicească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8511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asistenţă medicală ambulatorie şi stomatologică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8621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asistenţă medicală generală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8512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8622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asistenţă medicală specializată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8512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8623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asistenţă stomatologică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8513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869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referitoare la sănătatea umană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8690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referitoare la sănătatea umană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8514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8690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Servicii combinate de îngrijire medicală şi asistenţă socială, cu cazare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centrelor de îngrijire medicală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8710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centrelor de îngrijire medicală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8514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centrelor de recuperare psihică şi de dezintoxicare, exclusiv spitale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8720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centrelor de recuperare psihică şi de dezintoxicare, exclusiv spitale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8531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8514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8720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873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căminelor de bătrâni şi ale căminelor pentru persoane aflate în incapacitate de a se îngriji singure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8730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căminelor de bătrâni şi ale căminelor pentru persoane aflate în incapacitate de a se îngriji singure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8531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8514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8730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879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asistenţă socială, cu cazare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8790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asistentă socială, cu cazare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8531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8790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88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asistenţă socială, fără cazare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881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asistenţă socială, fără cazare, pentru bătrâni şi pentru persoane aflate în incapacitate de a se îngriji singure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8810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asistenţă socială, fără cazare, pentru bătrâni şi pentru persoane aflate în incapacitate de a se îngriji singure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8532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8810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889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asistenţă socială, fără cazare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8891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îngrijire zilnică pentru copii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8532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8890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8899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asistenţă socială, fără cazare,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8532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7521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8890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ACTIVITĂŢI DE SPECTACOLE, CULTURALE ŞI RECREATIVE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90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creaţie şi interpretare artistică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91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bibliotecilor, arhivelor, muzeelor şi alte activităţi culturale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910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bibliotecilor, arhivelor, muzeelor şi alte activităţi culturale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9101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bibliotecilor şi arhivelor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9251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7514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9101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9102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muzeelor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9252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9102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9103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Gestionarea monumentelor, clădirilor istorice şi a altor obiective de interes turistic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9252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9102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9104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grădinilor zoologice, botanice şi ale rezervaţiilor naturale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9253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9103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sportive, recreative şi distractive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sportive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9311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bazelor sportive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9261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cluburilor sportive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9262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9313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ale centrelor de fitness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9304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9319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sportive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9262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9319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recreative şi distractive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9321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Bâlciuri şi parcuri de distracţii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9233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9329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recreative şi distractive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9234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9272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9262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9329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ALTE ACTIVITĂŢI DE SERVICII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Reparaţii de calculatoare, de articole personale şi de uz gospodăresc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951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calculatoarelor şi a echipamentelor de comunicaţii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9511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calculatoarelor şi a echipamentelor periferice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7250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9511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9512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echipamentelor de comunicaţii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3220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5274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9512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Reparaţii de articole personale şi de uz gospodăresc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aparatelor electronice de uz casnic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5272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dispozitivelor de uz gospodăresc şi a echipamentelor pentru casă şi grădină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2932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5272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încălţămintei şi a articolelor din piele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5271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5274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9524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mobilei şi a furniturilor casnice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3611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3612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3614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9524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9525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ceasurilor şi a bijuteriilor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5273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Repararea articolelor de uz personal şi gospodăresc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1740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3630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3640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5274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9529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</w:t>
            </w: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servicii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</w:t>
            </w: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servicii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9601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Spălarea şi curăţarea (uscată) articolelor textile şi a produselor din blană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9301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9601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9602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Coafură şi alte activităţi de înfrumuseţare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9302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9602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9603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pompe funebre şi similare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9303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9603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9604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Activităţi de întreţinere corporală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9304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9609</w:t>
            </w:r>
          </w:p>
        </w:tc>
      </w:tr>
      <w:tr w:rsidR="00957CD2" w:rsidRPr="003E0B68" w:rsidTr="000B74B9">
        <w:trPr>
          <w:tblCellSpacing w:w="0" w:type="dxa"/>
        </w:trPr>
        <w:tc>
          <w:tcPr>
            <w:tcW w:w="460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9609</w:t>
            </w:r>
          </w:p>
        </w:tc>
        <w:tc>
          <w:tcPr>
            <w:tcW w:w="2293" w:type="pct"/>
            <w:hideMark/>
          </w:tcPr>
          <w:p w:rsidR="00957CD2" w:rsidRPr="003E0B68" w:rsidRDefault="00957CD2" w:rsidP="000B74B9">
            <w:pPr>
              <w:spacing w:after="0"/>
              <w:jc w:val="right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Alte activităţi de servicii n.c.a.</w:t>
            </w:r>
          </w:p>
        </w:tc>
        <w:tc>
          <w:tcPr>
            <w:tcW w:w="62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5274</w:t>
            </w:r>
          </w:p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9305</w:t>
            </w:r>
          </w:p>
        </w:tc>
        <w:tc>
          <w:tcPr>
            <w:tcW w:w="578" w:type="pct"/>
            <w:hideMark/>
          </w:tcPr>
          <w:p w:rsidR="00957CD2" w:rsidRPr="003E0B68" w:rsidRDefault="00957CD2" w:rsidP="000B74B9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3E0B68">
              <w:rPr>
                <w:rFonts w:ascii="Tahoma" w:hAnsi="Tahoma" w:cs="Tahoma"/>
                <w:sz w:val="24"/>
                <w:szCs w:val="24"/>
                <w:lang w:val="en-US"/>
              </w:rPr>
              <w:t>9609</w:t>
            </w:r>
          </w:p>
        </w:tc>
      </w:tr>
    </w:tbl>
    <w:p w:rsidR="00957CD2" w:rsidRPr="003E0B68" w:rsidRDefault="00957CD2">
      <w:pPr>
        <w:rPr>
          <w:rFonts w:ascii="Tahoma" w:hAnsi="Tahoma" w:cs="Tahoma"/>
          <w:sz w:val="24"/>
          <w:szCs w:val="24"/>
        </w:rPr>
      </w:pPr>
    </w:p>
    <w:sectPr w:rsidR="00957CD2" w:rsidRPr="003E0B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Cs/>
        <w:color w:val="000000"/>
        <w:szCs w:val="24"/>
        <w:lang w:val="ro-RO"/>
      </w:rPr>
    </w:lvl>
  </w:abstractNum>
  <w:abstractNum w:abstractNumId="3" w15:restartNumberingAfterBreak="0">
    <w:nsid w:val="00000007"/>
    <w:multiLevelType w:val="multilevel"/>
    <w:tmpl w:val="3EBC35B2"/>
    <w:lvl w:ilvl="0">
      <w:start w:val="1"/>
      <w:numFmt w:val="lowerRoman"/>
      <w:suff w:val="space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0574778"/>
    <w:multiLevelType w:val="hybridMultilevel"/>
    <w:tmpl w:val="10BAECC2"/>
    <w:lvl w:ilvl="0" w:tplc="82D4721A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C50D07"/>
    <w:multiLevelType w:val="hybridMultilevel"/>
    <w:tmpl w:val="A8CC4E06"/>
    <w:lvl w:ilvl="0" w:tplc="A9D28B0E">
      <w:start w:val="1"/>
      <w:numFmt w:val="lowerLetter"/>
      <w:lvlText w:val="%1)"/>
      <w:lvlJc w:val="left"/>
      <w:pPr>
        <w:ind w:left="21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2215C7B"/>
    <w:multiLevelType w:val="hybridMultilevel"/>
    <w:tmpl w:val="7DF49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A2CEC2">
      <w:start w:val="1"/>
      <w:numFmt w:val="lowerRoman"/>
      <w:suff w:val="space"/>
      <w:lvlText w:val="(%2)"/>
      <w:lvlJc w:val="left"/>
      <w:pPr>
        <w:ind w:left="1440" w:hanging="360"/>
      </w:pPr>
      <w:rPr>
        <w:rFonts w:hint="default"/>
        <w:b w:val="0"/>
      </w:rPr>
    </w:lvl>
    <w:lvl w:ilvl="2" w:tplc="760E7D66">
      <w:start w:val="1"/>
      <w:numFmt w:val="lowerLetter"/>
      <w:suff w:val="space"/>
      <w:lvlText w:val="%3)"/>
      <w:lvlJc w:val="left"/>
      <w:pPr>
        <w:ind w:left="3630" w:hanging="1830"/>
      </w:pPr>
      <w:rPr>
        <w:rFonts w:hint="default"/>
        <w:b/>
        <w:color w:val="auto"/>
        <w:sz w:val="22"/>
        <w:szCs w:val="22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2A1C65"/>
    <w:multiLevelType w:val="hybridMultilevel"/>
    <w:tmpl w:val="77E4C7FC"/>
    <w:lvl w:ilvl="0" w:tplc="8EC212FC">
      <w:start w:val="1"/>
      <w:numFmt w:val="lowerLetter"/>
      <w:lvlText w:val="%1)"/>
      <w:lvlJc w:val="left"/>
      <w:pPr>
        <w:ind w:left="21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8E15B93"/>
    <w:multiLevelType w:val="hybridMultilevel"/>
    <w:tmpl w:val="6AA2444E"/>
    <w:lvl w:ilvl="0" w:tplc="EACACBB8">
      <w:start w:val="1"/>
      <w:numFmt w:val="lowerLetter"/>
      <w:suff w:val="space"/>
      <w:lvlText w:val="%1)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29A4D83"/>
    <w:multiLevelType w:val="hybridMultilevel"/>
    <w:tmpl w:val="15360612"/>
    <w:lvl w:ilvl="0" w:tplc="7256EF32">
      <w:start w:val="1"/>
      <w:numFmt w:val="decimal"/>
      <w:suff w:val="space"/>
      <w:lvlText w:val="(%1)"/>
      <w:lvlJc w:val="left"/>
      <w:pPr>
        <w:ind w:left="3270" w:hanging="18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32406D8"/>
    <w:multiLevelType w:val="hybridMultilevel"/>
    <w:tmpl w:val="E7E847A2"/>
    <w:lvl w:ilvl="0" w:tplc="813A0DA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60B61"/>
    <w:multiLevelType w:val="hybridMultilevel"/>
    <w:tmpl w:val="D3F87372"/>
    <w:lvl w:ilvl="0" w:tplc="608E8B0A">
      <w:start w:val="1"/>
      <w:numFmt w:val="lowerLetter"/>
      <w:suff w:val="space"/>
      <w:lvlText w:val="%1)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195B7A34"/>
    <w:multiLevelType w:val="hybridMultilevel"/>
    <w:tmpl w:val="C6BCD124"/>
    <w:lvl w:ilvl="0" w:tplc="08AC307E">
      <w:numFmt w:val="bullet"/>
      <w:lvlText w:val="-"/>
      <w:lvlJc w:val="left"/>
      <w:pPr>
        <w:ind w:left="1069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1D4F2141"/>
    <w:multiLevelType w:val="hybridMultilevel"/>
    <w:tmpl w:val="A1BE927A"/>
    <w:lvl w:ilvl="0" w:tplc="EA567CD0">
      <w:start w:val="1"/>
      <w:numFmt w:val="lowerLetter"/>
      <w:lvlText w:val="%1)"/>
      <w:lvlJc w:val="left"/>
      <w:pPr>
        <w:ind w:left="21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1E0150C9"/>
    <w:multiLevelType w:val="hybridMultilevel"/>
    <w:tmpl w:val="A3F46784"/>
    <w:lvl w:ilvl="0" w:tplc="13BA1270">
      <w:start w:val="1"/>
      <w:numFmt w:val="lowerLetter"/>
      <w:lvlText w:val="%1)"/>
      <w:lvlJc w:val="left"/>
      <w:pPr>
        <w:ind w:left="180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1EFC683E"/>
    <w:multiLevelType w:val="multilevel"/>
    <w:tmpl w:val="2216206E"/>
    <w:lvl w:ilvl="0">
      <w:start w:val="1"/>
      <w:numFmt w:val="lowerLetter"/>
      <w:suff w:val="space"/>
      <w:lvlText w:val="%1)"/>
      <w:lvlJc w:val="left"/>
      <w:pPr>
        <w:ind w:left="21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6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20" w:hanging="180"/>
      </w:pPr>
      <w:rPr>
        <w:rFonts w:hint="default"/>
      </w:rPr>
    </w:lvl>
  </w:abstractNum>
  <w:abstractNum w:abstractNumId="16" w15:restartNumberingAfterBreak="0">
    <w:nsid w:val="21F16446"/>
    <w:multiLevelType w:val="hybridMultilevel"/>
    <w:tmpl w:val="5BC28E6A"/>
    <w:lvl w:ilvl="0" w:tplc="996E7F9E">
      <w:start w:val="1"/>
      <w:numFmt w:val="lowerRoman"/>
      <w:suff w:val="space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7117C34"/>
    <w:multiLevelType w:val="hybridMultilevel"/>
    <w:tmpl w:val="F63631C8"/>
    <w:lvl w:ilvl="0" w:tplc="36EA02B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08569A"/>
    <w:multiLevelType w:val="hybridMultilevel"/>
    <w:tmpl w:val="06B806EC"/>
    <w:lvl w:ilvl="0" w:tplc="041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97F1FD3"/>
    <w:multiLevelType w:val="hybridMultilevel"/>
    <w:tmpl w:val="824AB906"/>
    <w:lvl w:ilvl="0" w:tplc="475878A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AE1666"/>
    <w:multiLevelType w:val="hybridMultilevel"/>
    <w:tmpl w:val="A4C6B184"/>
    <w:lvl w:ilvl="0" w:tplc="892E0EC2">
      <w:start w:val="1"/>
      <w:numFmt w:val="lowerLetter"/>
      <w:suff w:val="space"/>
      <w:lvlText w:val="%1)"/>
      <w:lvlJc w:val="left"/>
      <w:pPr>
        <w:ind w:left="180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37637DE2"/>
    <w:multiLevelType w:val="hybridMultilevel"/>
    <w:tmpl w:val="AD4A70D6"/>
    <w:lvl w:ilvl="0" w:tplc="81609D3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7725179"/>
    <w:multiLevelType w:val="hybridMultilevel"/>
    <w:tmpl w:val="50846E66"/>
    <w:lvl w:ilvl="0" w:tplc="1D3E2162">
      <w:start w:val="1"/>
      <w:numFmt w:val="lowerRoman"/>
      <w:lvlText w:val="(%1)"/>
      <w:lvlJc w:val="left"/>
      <w:pPr>
        <w:ind w:left="3345" w:hanging="190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B0D1D5B"/>
    <w:multiLevelType w:val="hybridMultilevel"/>
    <w:tmpl w:val="BCE092EC"/>
    <w:lvl w:ilvl="0" w:tplc="08090017">
      <w:start w:val="1"/>
      <w:numFmt w:val="lowerLetter"/>
      <w:lvlText w:val="%1)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3BCA6C45"/>
    <w:multiLevelType w:val="multilevel"/>
    <w:tmpl w:val="86D4DE42"/>
    <w:lvl w:ilvl="0">
      <w:start w:val="1"/>
      <w:numFmt w:val="lowerLetter"/>
      <w:suff w:val="space"/>
      <w:lvlText w:val="%1)"/>
      <w:lvlJc w:val="left"/>
      <w:pPr>
        <w:ind w:left="1620" w:hanging="360"/>
      </w:pPr>
      <w:rPr>
        <w:rFonts w:hint="default"/>
        <w:sz w:val="28"/>
        <w:szCs w:val="28"/>
      </w:rPr>
    </w:lvl>
    <w:lvl w:ilvl="1">
      <w:start w:val="1"/>
      <w:numFmt w:val="lowerRoman"/>
      <w:suff w:val="space"/>
      <w:lvlText w:val="(%2)"/>
      <w:lvlJc w:val="left"/>
      <w:pPr>
        <w:ind w:left="2850" w:hanging="177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3C677752"/>
    <w:multiLevelType w:val="multilevel"/>
    <w:tmpl w:val="E8743060"/>
    <w:lvl w:ilvl="0">
      <w:start w:val="1"/>
      <w:numFmt w:val="decimal"/>
      <w:suff w:val="space"/>
      <w:lvlText w:val="(%1)"/>
      <w:lvlJc w:val="left"/>
      <w:pPr>
        <w:ind w:left="3240" w:hanging="1800"/>
      </w:pPr>
      <w:rPr>
        <w:rFonts w:eastAsia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pStyle w:val="Titlu3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26" w15:restartNumberingAfterBreak="0">
    <w:nsid w:val="3C832132"/>
    <w:multiLevelType w:val="hybridMultilevel"/>
    <w:tmpl w:val="350A4610"/>
    <w:lvl w:ilvl="0" w:tplc="2BB2A0A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8314462"/>
    <w:multiLevelType w:val="multilevel"/>
    <w:tmpl w:val="E914563E"/>
    <w:lvl w:ilvl="0">
      <w:start w:val="1"/>
      <w:numFmt w:val="decimal"/>
      <w:pStyle w:val="Lista2"/>
      <w:suff w:val="space"/>
      <w:lvlText w:val="(%1)"/>
      <w:lvlJc w:val="left"/>
      <w:pPr>
        <w:ind w:left="750" w:hanging="39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517E0E8A"/>
    <w:multiLevelType w:val="multilevel"/>
    <w:tmpl w:val="E8D0325C"/>
    <w:lvl w:ilvl="0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54B03C74"/>
    <w:multiLevelType w:val="hybridMultilevel"/>
    <w:tmpl w:val="2C180E52"/>
    <w:lvl w:ilvl="0" w:tplc="7144AB5A">
      <w:start w:val="1"/>
      <w:numFmt w:val="decimal"/>
      <w:suff w:val="space"/>
      <w:lvlText w:val="(%1)"/>
      <w:lvlJc w:val="left"/>
      <w:pPr>
        <w:ind w:left="195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53C162B"/>
    <w:multiLevelType w:val="hybridMultilevel"/>
    <w:tmpl w:val="23D4F202"/>
    <w:lvl w:ilvl="0" w:tplc="AADA2094">
      <w:start w:val="1"/>
      <w:numFmt w:val="decimal"/>
      <w:suff w:val="space"/>
      <w:lvlText w:val="(%1)"/>
      <w:lvlJc w:val="left"/>
      <w:pPr>
        <w:ind w:left="3285" w:hanging="18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A3D2C61"/>
    <w:multiLevelType w:val="hybridMultilevel"/>
    <w:tmpl w:val="1C740D90"/>
    <w:lvl w:ilvl="0" w:tplc="8B3E4922">
      <w:start w:val="1"/>
      <w:numFmt w:val="decimal"/>
      <w:suff w:val="space"/>
      <w:lvlText w:val="(%1)"/>
      <w:lvlJc w:val="left"/>
      <w:pPr>
        <w:ind w:left="3270" w:hanging="18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9E83449"/>
    <w:multiLevelType w:val="hybridMultilevel"/>
    <w:tmpl w:val="6E68007A"/>
    <w:lvl w:ilvl="0" w:tplc="E52C8EE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F9742EE"/>
    <w:multiLevelType w:val="hybridMultilevel"/>
    <w:tmpl w:val="BD8072E2"/>
    <w:lvl w:ilvl="0" w:tplc="B3E6EC6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70B47FC2"/>
    <w:multiLevelType w:val="multilevel"/>
    <w:tmpl w:val="D99E048C"/>
    <w:lvl w:ilvl="0">
      <w:start w:val="1"/>
      <w:numFmt w:val="decimal"/>
      <w:suff w:val="space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47907D2"/>
    <w:multiLevelType w:val="multilevel"/>
    <w:tmpl w:val="B1C8C18A"/>
    <w:lvl w:ilvl="0">
      <w:start w:val="1"/>
      <w:numFmt w:val="decimal"/>
      <w:suff w:val="space"/>
      <w:lvlText w:val="(%1)"/>
      <w:lvlJc w:val="left"/>
      <w:pPr>
        <w:ind w:left="750" w:hanging="39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5"/>
  </w:num>
  <w:num w:numId="2">
    <w:abstractNumId w:val="27"/>
  </w:num>
  <w:num w:numId="3">
    <w:abstractNumId w:val="15"/>
  </w:num>
  <w:num w:numId="4">
    <w:abstractNumId w:val="24"/>
  </w:num>
  <w:num w:numId="5">
    <w:abstractNumId w:val="28"/>
  </w:num>
  <w:num w:numId="6">
    <w:abstractNumId w:val="35"/>
  </w:num>
  <w:num w:numId="7">
    <w:abstractNumId w:val="34"/>
  </w:num>
  <w:num w:numId="8">
    <w:abstractNumId w:val="9"/>
  </w:num>
  <w:num w:numId="9">
    <w:abstractNumId w:val="20"/>
  </w:num>
  <w:num w:numId="10">
    <w:abstractNumId w:val="30"/>
  </w:num>
  <w:num w:numId="11">
    <w:abstractNumId w:val="16"/>
  </w:num>
  <w:num w:numId="12">
    <w:abstractNumId w:val="31"/>
  </w:num>
  <w:num w:numId="13">
    <w:abstractNumId w:val="29"/>
  </w:num>
  <w:num w:numId="14">
    <w:abstractNumId w:val="6"/>
  </w:num>
  <w:num w:numId="15">
    <w:abstractNumId w:val="1"/>
  </w:num>
  <w:num w:numId="16">
    <w:abstractNumId w:val="2"/>
  </w:num>
  <w:num w:numId="17">
    <w:abstractNumId w:val="3"/>
  </w:num>
  <w:num w:numId="18">
    <w:abstractNumId w:val="0"/>
  </w:num>
  <w:num w:numId="19">
    <w:abstractNumId w:val="22"/>
  </w:num>
  <w:num w:numId="20">
    <w:abstractNumId w:val="4"/>
  </w:num>
  <w:num w:numId="21">
    <w:abstractNumId w:val="10"/>
  </w:num>
  <w:num w:numId="22">
    <w:abstractNumId w:val="21"/>
  </w:num>
  <w:num w:numId="23">
    <w:abstractNumId w:val="17"/>
  </w:num>
  <w:num w:numId="24">
    <w:abstractNumId w:val="19"/>
  </w:num>
  <w:num w:numId="25">
    <w:abstractNumId w:val="8"/>
  </w:num>
  <w:num w:numId="26">
    <w:abstractNumId w:val="11"/>
  </w:num>
  <w:num w:numId="27">
    <w:abstractNumId w:val="18"/>
  </w:num>
  <w:num w:numId="28">
    <w:abstractNumId w:val="23"/>
  </w:num>
  <w:num w:numId="29">
    <w:abstractNumId w:val="33"/>
  </w:num>
  <w:num w:numId="30">
    <w:abstractNumId w:val="7"/>
  </w:num>
  <w:num w:numId="31">
    <w:abstractNumId w:val="32"/>
  </w:num>
  <w:num w:numId="32">
    <w:abstractNumId w:val="13"/>
  </w:num>
  <w:num w:numId="33">
    <w:abstractNumId w:val="14"/>
  </w:num>
  <w:num w:numId="34">
    <w:abstractNumId w:val="5"/>
  </w:num>
  <w:num w:numId="35">
    <w:abstractNumId w:val="26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23B"/>
    <w:rsid w:val="00077994"/>
    <w:rsid w:val="000B74B9"/>
    <w:rsid w:val="001A423B"/>
    <w:rsid w:val="003940E4"/>
    <w:rsid w:val="003E0B68"/>
    <w:rsid w:val="00957CD2"/>
    <w:rsid w:val="00CB4562"/>
    <w:rsid w:val="00CC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CBB693-C55F-4695-96A5-E9EE1B68D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957CD2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"/>
      <w:sz w:val="24"/>
      <w:szCs w:val="24"/>
      <w:lang w:val="en-US"/>
    </w:rPr>
  </w:style>
  <w:style w:type="paragraph" w:styleId="Titlu2">
    <w:name w:val="heading 2"/>
    <w:basedOn w:val="Normal"/>
    <w:link w:val="Titlu2Caracter"/>
    <w:uiPriority w:val="9"/>
    <w:qFormat/>
    <w:rsid w:val="00957C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paragraph" w:styleId="Titlu3">
    <w:name w:val="heading 3"/>
    <w:basedOn w:val="Normal"/>
    <w:next w:val="Normal"/>
    <w:link w:val="Titlu3Caracter"/>
    <w:uiPriority w:val="9"/>
    <w:qFormat/>
    <w:rsid w:val="00957CD2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 w:eastAsia="ar-SA"/>
    </w:rPr>
  </w:style>
  <w:style w:type="paragraph" w:styleId="Titlu4">
    <w:name w:val="heading 4"/>
    <w:basedOn w:val="Normal"/>
    <w:link w:val="Titlu4Caracter"/>
    <w:uiPriority w:val="9"/>
    <w:qFormat/>
    <w:rsid w:val="00957C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itlu5">
    <w:name w:val="heading 5"/>
    <w:basedOn w:val="Normal"/>
    <w:link w:val="Titlu5Caracter"/>
    <w:uiPriority w:val="9"/>
    <w:qFormat/>
    <w:rsid w:val="00957CD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i/>
      <w:iCs/>
      <w:sz w:val="20"/>
      <w:szCs w:val="20"/>
      <w:lang w:val="en-US"/>
    </w:rPr>
  </w:style>
  <w:style w:type="paragraph" w:styleId="Titlu6">
    <w:name w:val="heading 6"/>
    <w:basedOn w:val="Normal"/>
    <w:link w:val="Titlu6Caracter"/>
    <w:uiPriority w:val="9"/>
    <w:qFormat/>
    <w:rsid w:val="00957CD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57CD2"/>
    <w:rPr>
      <w:rFonts w:ascii="Times New Roman" w:eastAsia="Times New Roman" w:hAnsi="Times New Roman" w:cs="Times New Roman"/>
      <w:b/>
      <w:bCs/>
      <w:kern w:val="3"/>
      <w:sz w:val="24"/>
      <w:szCs w:val="24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957CD2"/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Titlu3Caracter">
    <w:name w:val="Titlu 3 Caracter"/>
    <w:basedOn w:val="Fontdeparagrafimplicit"/>
    <w:link w:val="Titlu3"/>
    <w:uiPriority w:val="9"/>
    <w:rsid w:val="00957CD2"/>
    <w:rPr>
      <w:rFonts w:ascii="Arial" w:eastAsia="Times New Roman" w:hAnsi="Arial" w:cs="Arial"/>
      <w:b/>
      <w:bCs/>
      <w:sz w:val="26"/>
      <w:szCs w:val="26"/>
      <w:lang w:val="en-GB" w:eastAsia="ar-SA"/>
    </w:rPr>
  </w:style>
  <w:style w:type="character" w:customStyle="1" w:styleId="Titlu4Caracter">
    <w:name w:val="Titlu 4 Caracter"/>
    <w:basedOn w:val="Fontdeparagrafimplicit"/>
    <w:link w:val="Titlu4"/>
    <w:uiPriority w:val="9"/>
    <w:rsid w:val="00957CD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957CD2"/>
    <w:rPr>
      <w:rFonts w:ascii="Times New Roman" w:eastAsia="Times New Roman" w:hAnsi="Times New Roman" w:cs="Times New Roman"/>
      <w:i/>
      <w:iCs/>
      <w:sz w:val="20"/>
      <w:szCs w:val="20"/>
      <w:lang w:val="en-US"/>
    </w:rPr>
  </w:style>
  <w:style w:type="character" w:customStyle="1" w:styleId="Titlu6Caracter">
    <w:name w:val="Titlu 6 Caracter"/>
    <w:basedOn w:val="Fontdeparagrafimplicit"/>
    <w:link w:val="Titlu6"/>
    <w:uiPriority w:val="9"/>
    <w:rsid w:val="00957CD2"/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Titlu11">
    <w:name w:val="Titlu 11"/>
    <w:basedOn w:val="Normal"/>
    <w:rsid w:val="00957CD2"/>
    <w:pPr>
      <w:suppressAutoHyphens/>
      <w:autoSpaceDN w:val="0"/>
      <w:spacing w:before="100" w:after="10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bCs/>
      <w:kern w:val="3"/>
      <w:sz w:val="24"/>
      <w:szCs w:val="24"/>
      <w:lang w:val="en-US"/>
    </w:rPr>
  </w:style>
  <w:style w:type="paragraph" w:customStyle="1" w:styleId="Titlu21">
    <w:name w:val="Titlu 21"/>
    <w:basedOn w:val="Normal"/>
    <w:rsid w:val="00957CD2"/>
    <w:pPr>
      <w:suppressAutoHyphens/>
      <w:autoSpaceDN w:val="0"/>
      <w:spacing w:before="100" w:after="100" w:line="240" w:lineRule="auto"/>
      <w:textAlignment w:val="baseline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paragraph" w:customStyle="1" w:styleId="Titlu31">
    <w:name w:val="Titlu 31"/>
    <w:basedOn w:val="Normal"/>
    <w:rsid w:val="00957CD2"/>
    <w:pPr>
      <w:suppressAutoHyphens/>
      <w:autoSpaceDN w:val="0"/>
      <w:spacing w:before="100" w:after="100" w:line="240" w:lineRule="auto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Titlu41">
    <w:name w:val="Titlu 41"/>
    <w:basedOn w:val="Normal"/>
    <w:rsid w:val="00957CD2"/>
    <w:pPr>
      <w:suppressAutoHyphens/>
      <w:autoSpaceDN w:val="0"/>
      <w:spacing w:before="100" w:after="10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Titlu51">
    <w:name w:val="Titlu 51"/>
    <w:basedOn w:val="Normal"/>
    <w:rsid w:val="00957CD2"/>
    <w:pPr>
      <w:suppressAutoHyphens/>
      <w:autoSpaceDN w:val="0"/>
      <w:spacing w:before="100" w:after="100" w:line="240" w:lineRule="auto"/>
      <w:textAlignment w:val="baseline"/>
      <w:outlineLvl w:val="4"/>
    </w:pPr>
    <w:rPr>
      <w:rFonts w:ascii="Times New Roman" w:eastAsia="Times New Roman" w:hAnsi="Times New Roman" w:cs="Times New Roman"/>
      <w:i/>
      <w:iCs/>
      <w:sz w:val="20"/>
      <w:szCs w:val="20"/>
      <w:lang w:val="en-US"/>
    </w:rPr>
  </w:style>
  <w:style w:type="paragraph" w:customStyle="1" w:styleId="Titlu61">
    <w:name w:val="Titlu 61"/>
    <w:basedOn w:val="Normal"/>
    <w:rsid w:val="00957CD2"/>
    <w:pPr>
      <w:suppressAutoHyphens/>
      <w:autoSpaceDN w:val="0"/>
      <w:spacing w:before="100" w:after="10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character" w:customStyle="1" w:styleId="Fontdeparagrafimplicit1">
    <w:name w:val="Font de paragraf implicit1"/>
    <w:rsid w:val="00957CD2"/>
  </w:style>
  <w:style w:type="character" w:customStyle="1" w:styleId="tpa1">
    <w:name w:val="tpa1"/>
    <w:basedOn w:val="Fontdeparagrafimplicit1"/>
    <w:rsid w:val="00957CD2"/>
  </w:style>
  <w:style w:type="character" w:customStyle="1" w:styleId="Heading3Char">
    <w:name w:val="Heading 3 Char"/>
    <w:uiPriority w:val="9"/>
    <w:rsid w:val="00957CD2"/>
    <w:rPr>
      <w:rFonts w:ascii="Times New Roman" w:eastAsia="Times New Roman" w:hAnsi="Times New Roman" w:cs="Times New Roman"/>
      <w:b/>
      <w:bCs/>
    </w:rPr>
  </w:style>
  <w:style w:type="paragraph" w:customStyle="1" w:styleId="TextnBalon1">
    <w:name w:val="Text în Balon1"/>
    <w:basedOn w:val="Normal"/>
    <w:rsid w:val="00957CD2"/>
    <w:pPr>
      <w:suppressAutoHyphens/>
      <w:autoSpaceDN w:val="0"/>
      <w:spacing w:before="100" w:after="0" w:line="240" w:lineRule="auto"/>
      <w:textAlignment w:val="baseline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rsid w:val="00957CD2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rsid w:val="00957CD2"/>
    <w:rPr>
      <w:b/>
      <w:bCs/>
      <w:color w:val="333399"/>
      <w:u w:val="single"/>
    </w:rPr>
  </w:style>
  <w:style w:type="character" w:customStyle="1" w:styleId="tli1">
    <w:name w:val="tli1"/>
    <w:basedOn w:val="Fontdeparagrafimplicit1"/>
    <w:rsid w:val="00957CD2"/>
  </w:style>
  <w:style w:type="paragraph" w:customStyle="1" w:styleId="Listparagraf1">
    <w:name w:val="Listă paragraf1"/>
    <w:basedOn w:val="Normal"/>
    <w:rsid w:val="00957CD2"/>
    <w:pPr>
      <w:suppressAutoHyphens/>
      <w:autoSpaceDN w:val="0"/>
      <w:spacing w:before="100" w:after="10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">
    <w:name w:val="norm"/>
    <w:basedOn w:val="Normal"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itle-doc-first">
    <w:name w:val="title-doc-first"/>
    <w:basedOn w:val="Normal"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itle-doc-last">
    <w:name w:val="title-doc-last"/>
    <w:basedOn w:val="Normal"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c-ti">
    <w:name w:val="doc-ti"/>
    <w:basedOn w:val="Normal"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-doc-c">
    <w:name w:val="no-doc-c"/>
    <w:basedOn w:val="Normal"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o1">
    <w:name w:val="do1"/>
    <w:rsid w:val="00957CD2"/>
    <w:rPr>
      <w:b/>
      <w:bCs/>
      <w:sz w:val="26"/>
      <w:szCs w:val="26"/>
    </w:rPr>
  </w:style>
  <w:style w:type="character" w:customStyle="1" w:styleId="superscript">
    <w:name w:val="superscript"/>
    <w:basedOn w:val="Fontdeparagrafimplicit1"/>
    <w:rsid w:val="00957CD2"/>
  </w:style>
  <w:style w:type="character" w:customStyle="1" w:styleId="pt1">
    <w:name w:val="pt1"/>
    <w:rsid w:val="00957CD2"/>
    <w:rPr>
      <w:b/>
      <w:bCs/>
      <w:color w:val="8F0000"/>
    </w:rPr>
  </w:style>
  <w:style w:type="character" w:customStyle="1" w:styleId="tpt1">
    <w:name w:val="tpt1"/>
    <w:basedOn w:val="Fontdeparagrafimplicit1"/>
    <w:rsid w:val="00957CD2"/>
  </w:style>
  <w:style w:type="character" w:customStyle="1" w:styleId="lego1">
    <w:name w:val="lego1"/>
    <w:rsid w:val="00957CD2"/>
    <w:rPr>
      <w:b w:val="0"/>
      <w:bCs w:val="0"/>
      <w:i/>
      <w:iCs/>
      <w:vanish w:val="0"/>
      <w:color w:val="6666FF"/>
      <w:sz w:val="18"/>
      <w:szCs w:val="18"/>
    </w:rPr>
  </w:style>
  <w:style w:type="character" w:customStyle="1" w:styleId="pta1">
    <w:name w:val="pt_a1"/>
    <w:rsid w:val="00957CD2"/>
    <w:rPr>
      <w:b/>
      <w:bCs/>
      <w:strike/>
      <w:color w:val="DC143C"/>
    </w:rPr>
  </w:style>
  <w:style w:type="character" w:customStyle="1" w:styleId="tpta1">
    <w:name w:val="tpt_a1"/>
    <w:rsid w:val="00957CD2"/>
    <w:rPr>
      <w:strike/>
      <w:color w:val="DC143C"/>
    </w:rPr>
  </w:style>
  <w:style w:type="character" w:customStyle="1" w:styleId="legoa1">
    <w:name w:val="lego_a1"/>
    <w:rsid w:val="00957CD2"/>
    <w:rPr>
      <w:b w:val="0"/>
      <w:bCs w:val="0"/>
      <w:i/>
      <w:iCs/>
      <w:strike/>
      <w:vanish w:val="0"/>
      <w:color w:val="6666FF"/>
      <w:sz w:val="18"/>
      <w:szCs w:val="18"/>
    </w:rPr>
  </w:style>
  <w:style w:type="character" w:customStyle="1" w:styleId="ar1">
    <w:name w:val="ar1"/>
    <w:rsid w:val="00957CD2"/>
    <w:rPr>
      <w:b/>
      <w:bCs/>
      <w:color w:val="0000AF"/>
      <w:sz w:val="22"/>
      <w:szCs w:val="22"/>
    </w:rPr>
  </w:style>
  <w:style w:type="character" w:customStyle="1" w:styleId="li1">
    <w:name w:val="li1"/>
    <w:rsid w:val="00957CD2"/>
    <w:rPr>
      <w:b/>
      <w:bCs/>
      <w:color w:val="8F0000"/>
    </w:rPr>
  </w:style>
  <w:style w:type="character" w:customStyle="1" w:styleId="al1">
    <w:name w:val="al1"/>
    <w:rsid w:val="00957CD2"/>
    <w:rPr>
      <w:b/>
      <w:bCs/>
      <w:color w:val="008F00"/>
    </w:rPr>
  </w:style>
  <w:style w:type="character" w:customStyle="1" w:styleId="tal1">
    <w:name w:val="tal1"/>
    <w:basedOn w:val="Fontdeparagrafimplicit1"/>
    <w:rsid w:val="00957CD2"/>
  </w:style>
  <w:style w:type="paragraph" w:customStyle="1" w:styleId="Default">
    <w:name w:val="Default"/>
    <w:rsid w:val="00957CD2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Robust1">
    <w:name w:val="Robust1"/>
    <w:rsid w:val="00957CD2"/>
    <w:rPr>
      <w:b/>
      <w:bCs/>
    </w:rPr>
  </w:style>
  <w:style w:type="paragraph" w:styleId="Listparagraf">
    <w:name w:val="List Paragraph"/>
    <w:basedOn w:val="Normal"/>
    <w:rsid w:val="00957CD2"/>
    <w:pPr>
      <w:suppressAutoHyphens/>
      <w:autoSpaceDN w:val="0"/>
      <w:spacing w:before="100" w:after="10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ntet">
    <w:name w:val="header"/>
    <w:basedOn w:val="Normal"/>
    <w:link w:val="AntetCaracter"/>
    <w:uiPriority w:val="99"/>
    <w:rsid w:val="00957CD2"/>
    <w:pPr>
      <w:tabs>
        <w:tab w:val="center" w:pos="4680"/>
        <w:tab w:val="right" w:pos="9360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etCaracter">
    <w:name w:val="Antet Caracter"/>
    <w:basedOn w:val="Fontdeparagrafimplicit"/>
    <w:link w:val="Antet"/>
    <w:uiPriority w:val="99"/>
    <w:rsid w:val="00957CD2"/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uiPriority w:val="99"/>
    <w:rsid w:val="00957CD2"/>
    <w:rPr>
      <w:rFonts w:ascii="Times New Roman" w:eastAsia="Times New Roman" w:hAnsi="Times New Roman"/>
      <w:sz w:val="24"/>
      <w:szCs w:val="24"/>
      <w:lang w:val="ro-RO"/>
    </w:rPr>
  </w:style>
  <w:style w:type="paragraph" w:styleId="Subsol">
    <w:name w:val="footer"/>
    <w:basedOn w:val="Normal"/>
    <w:link w:val="SubsolCaracter"/>
    <w:uiPriority w:val="99"/>
    <w:rsid w:val="00957CD2"/>
    <w:pPr>
      <w:tabs>
        <w:tab w:val="center" w:pos="4680"/>
        <w:tab w:val="right" w:pos="9360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solCaracter">
    <w:name w:val="Subsol Caracter"/>
    <w:basedOn w:val="Fontdeparagrafimplicit"/>
    <w:link w:val="Subsol"/>
    <w:uiPriority w:val="99"/>
    <w:rsid w:val="00957CD2"/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uiPriority w:val="99"/>
    <w:rsid w:val="00957CD2"/>
    <w:rPr>
      <w:rFonts w:ascii="Times New Roman" w:eastAsia="Times New Roman" w:hAnsi="Times New Roman"/>
      <w:sz w:val="24"/>
      <w:szCs w:val="24"/>
      <w:lang w:val="ro-RO"/>
    </w:rPr>
  </w:style>
  <w:style w:type="character" w:styleId="Referincomentariu">
    <w:name w:val="annotation reference"/>
    <w:uiPriority w:val="99"/>
    <w:semiHidden/>
    <w:unhideWhenUsed/>
    <w:rsid w:val="00957CD2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957CD2"/>
    <w:rPr>
      <w:rFonts w:ascii="Times New Roman" w:eastAsia="Times New Roman" w:hAnsi="Times New Roman" w:cs="Times New Roman"/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957CD2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957CD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57CD2"/>
    <w:pPr>
      <w:suppressAutoHyphens/>
      <w:autoSpaceDN w:val="0"/>
      <w:spacing w:after="0" w:line="240" w:lineRule="auto"/>
      <w:textAlignment w:val="baseline"/>
    </w:pPr>
    <w:rPr>
      <w:rFonts w:ascii="Segoe UI" w:eastAsia="Times New Roman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57CD2"/>
    <w:rPr>
      <w:rFonts w:ascii="Segoe UI" w:eastAsia="Times New Roman" w:hAnsi="Segoe UI" w:cs="Segoe UI"/>
      <w:sz w:val="18"/>
      <w:szCs w:val="18"/>
    </w:rPr>
  </w:style>
  <w:style w:type="character" w:customStyle="1" w:styleId="italic">
    <w:name w:val="italic"/>
    <w:rsid w:val="00957CD2"/>
  </w:style>
  <w:style w:type="paragraph" w:customStyle="1" w:styleId="Normal1">
    <w:name w:val="Normal1"/>
    <w:basedOn w:val="Normal"/>
    <w:rsid w:val="0095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talics">
    <w:name w:val="italics"/>
    <w:rsid w:val="00957CD2"/>
  </w:style>
  <w:style w:type="paragraph" w:customStyle="1" w:styleId="Lista2">
    <w:name w:val="Lista2"/>
    <w:basedOn w:val="Normal"/>
    <w:rsid w:val="00957CD2"/>
    <w:pPr>
      <w:numPr>
        <w:numId w:val="2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super">
    <w:name w:val="super"/>
    <w:rsid w:val="00957CD2"/>
  </w:style>
  <w:style w:type="character" w:customStyle="1" w:styleId="ln2articol1">
    <w:name w:val="ln2articol1"/>
    <w:rsid w:val="00957CD2"/>
    <w:rPr>
      <w:b/>
      <w:bCs/>
      <w:color w:val="0000AF"/>
    </w:rPr>
  </w:style>
  <w:style w:type="character" w:customStyle="1" w:styleId="FootnoteCharacters">
    <w:name w:val="Footnote Characters"/>
    <w:rsid w:val="00957CD2"/>
    <w:rPr>
      <w:vertAlign w:val="superscript"/>
    </w:rPr>
  </w:style>
  <w:style w:type="paragraph" w:styleId="Textnotdesubsol">
    <w:name w:val="footnote text"/>
    <w:basedOn w:val="Normal"/>
    <w:link w:val="TextnotdesubsolCaracter"/>
    <w:rsid w:val="00957C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TextnotdesubsolCaracter">
    <w:name w:val="Text notă de subsol Caracter"/>
    <w:basedOn w:val="Fontdeparagrafimplicit"/>
    <w:link w:val="Textnotdesubsol"/>
    <w:rsid w:val="00957CD2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lia1">
    <w:name w:val="li_a1"/>
    <w:rsid w:val="00957CD2"/>
    <w:rPr>
      <w:b/>
      <w:bCs/>
      <w:strike/>
      <w:color w:val="DC143C"/>
    </w:rPr>
  </w:style>
  <w:style w:type="character" w:customStyle="1" w:styleId="tlia1">
    <w:name w:val="tli_a1"/>
    <w:rsid w:val="00957CD2"/>
    <w:rPr>
      <w:strike/>
      <w:color w:val="DC143C"/>
    </w:rPr>
  </w:style>
  <w:style w:type="character" w:customStyle="1" w:styleId="Heading1Char1">
    <w:name w:val="Heading 1 Char1"/>
    <w:uiPriority w:val="9"/>
    <w:rsid w:val="00957CD2"/>
    <w:rPr>
      <w:rFonts w:ascii="Cambria" w:eastAsia="Times New Roman" w:hAnsi="Cambria" w:cs="Times New Roman"/>
      <w:b/>
      <w:bCs/>
      <w:kern w:val="32"/>
      <w:sz w:val="32"/>
      <w:szCs w:val="32"/>
      <w:lang w:val="ro-RO"/>
    </w:rPr>
  </w:style>
  <w:style w:type="character" w:customStyle="1" w:styleId="Heading2Char1">
    <w:name w:val="Heading 2 Char1"/>
    <w:uiPriority w:val="9"/>
    <w:semiHidden/>
    <w:rsid w:val="00957CD2"/>
    <w:rPr>
      <w:rFonts w:ascii="Cambria" w:eastAsia="Times New Roman" w:hAnsi="Cambria" w:cs="Times New Roman"/>
      <w:b/>
      <w:bCs/>
      <w:i/>
      <w:iCs/>
      <w:sz w:val="28"/>
      <w:szCs w:val="28"/>
      <w:lang w:val="ro-RO"/>
    </w:rPr>
  </w:style>
  <w:style w:type="character" w:customStyle="1" w:styleId="Heading4Char1">
    <w:name w:val="Heading 4 Char1"/>
    <w:uiPriority w:val="9"/>
    <w:semiHidden/>
    <w:rsid w:val="00957CD2"/>
    <w:rPr>
      <w:rFonts w:ascii="Calibri" w:eastAsia="Times New Roman" w:hAnsi="Calibri" w:cs="Times New Roman"/>
      <w:b/>
      <w:bCs/>
      <w:sz w:val="28"/>
      <w:szCs w:val="28"/>
      <w:lang w:val="ro-RO"/>
    </w:rPr>
  </w:style>
  <w:style w:type="character" w:customStyle="1" w:styleId="Heading5Char1">
    <w:name w:val="Heading 5 Char1"/>
    <w:uiPriority w:val="9"/>
    <w:semiHidden/>
    <w:rsid w:val="00957CD2"/>
    <w:rPr>
      <w:rFonts w:ascii="Calibri" w:eastAsia="Times New Roman" w:hAnsi="Calibri" w:cs="Times New Roman"/>
      <w:b/>
      <w:bCs/>
      <w:i/>
      <w:iCs/>
      <w:sz w:val="26"/>
      <w:szCs w:val="26"/>
      <w:lang w:val="ro-RO"/>
    </w:rPr>
  </w:style>
  <w:style w:type="character" w:customStyle="1" w:styleId="Heading6Char1">
    <w:name w:val="Heading 6 Char1"/>
    <w:uiPriority w:val="9"/>
    <w:semiHidden/>
    <w:rsid w:val="00957CD2"/>
    <w:rPr>
      <w:rFonts w:ascii="Calibri" w:eastAsia="Times New Roman" w:hAnsi="Calibri" w:cs="Times New Roman"/>
      <w:b/>
      <w:bCs/>
      <w:sz w:val="22"/>
      <w:szCs w:val="22"/>
      <w:lang w:val="ro-RO"/>
    </w:rPr>
  </w:style>
  <w:style w:type="paragraph" w:customStyle="1" w:styleId="CM1">
    <w:name w:val="CM1"/>
    <w:basedOn w:val="Default"/>
    <w:next w:val="Default"/>
    <w:uiPriority w:val="99"/>
    <w:rsid w:val="00957CD2"/>
    <w:pPr>
      <w:widowControl/>
      <w:suppressAutoHyphens w:val="0"/>
      <w:adjustRightInd w:val="0"/>
      <w:textAlignment w:val="auto"/>
    </w:pPr>
    <w:rPr>
      <w:rFonts w:ascii="EUAlbertina" w:eastAsia="Calibri" w:hAnsi="EUAlbertina"/>
      <w:color w:val="auto"/>
    </w:rPr>
  </w:style>
  <w:style w:type="paragraph" w:customStyle="1" w:styleId="CM3">
    <w:name w:val="CM3"/>
    <w:basedOn w:val="Default"/>
    <w:next w:val="Default"/>
    <w:uiPriority w:val="99"/>
    <w:rsid w:val="00957CD2"/>
    <w:pPr>
      <w:widowControl/>
      <w:suppressAutoHyphens w:val="0"/>
      <w:adjustRightInd w:val="0"/>
      <w:textAlignment w:val="auto"/>
    </w:pPr>
    <w:rPr>
      <w:rFonts w:ascii="EUAlbertina" w:eastAsia="Calibri" w:hAnsi="EUAlbertina"/>
      <w:color w:val="auto"/>
    </w:rPr>
  </w:style>
  <w:style w:type="character" w:customStyle="1" w:styleId="ca1">
    <w:name w:val="ca1"/>
    <w:rsid w:val="00957CD2"/>
    <w:rPr>
      <w:b/>
      <w:bCs/>
      <w:color w:val="005F00"/>
      <w:sz w:val="24"/>
      <w:szCs w:val="24"/>
    </w:rPr>
  </w:style>
  <w:style w:type="character" w:customStyle="1" w:styleId="tca1">
    <w:name w:val="tca1"/>
    <w:rsid w:val="00957CD2"/>
    <w:rPr>
      <w:b/>
      <w:bCs/>
      <w:sz w:val="24"/>
      <w:szCs w:val="24"/>
    </w:rPr>
  </w:style>
  <w:style w:type="character" w:customStyle="1" w:styleId="si1">
    <w:name w:val="si1"/>
    <w:rsid w:val="00957CD2"/>
    <w:rPr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95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ax1">
    <w:name w:val="ax1"/>
    <w:rsid w:val="00957CD2"/>
    <w:rPr>
      <w:b/>
      <w:bCs/>
      <w:sz w:val="26"/>
      <w:szCs w:val="26"/>
    </w:rPr>
  </w:style>
  <w:style w:type="character" w:customStyle="1" w:styleId="tax1">
    <w:name w:val="tax1"/>
    <w:rsid w:val="00957CD2"/>
    <w:rPr>
      <w:b/>
      <w:bCs/>
      <w:sz w:val="26"/>
      <w:szCs w:val="26"/>
    </w:rPr>
  </w:style>
  <w:style w:type="paragraph" w:customStyle="1" w:styleId="MediumGrid21">
    <w:name w:val="Medium Grid 21"/>
    <w:uiPriority w:val="1"/>
    <w:qFormat/>
    <w:rsid w:val="00957CD2"/>
    <w:pPr>
      <w:spacing w:after="0" w:line="240" w:lineRule="auto"/>
    </w:pPr>
    <w:rPr>
      <w:rFonts w:ascii="Trebuchet MS" w:eastAsia="MS Mincho" w:hAnsi="Trebuchet MS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3823</Words>
  <Characters>21794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 GL</dc:creator>
  <cp:keywords/>
  <dc:description/>
  <cp:lastModifiedBy>Acer</cp:lastModifiedBy>
  <cp:revision>2</cp:revision>
  <cp:lastPrinted>2018-12-21T09:52:00Z</cp:lastPrinted>
  <dcterms:created xsi:type="dcterms:W3CDTF">2018-12-21T09:52:00Z</dcterms:created>
  <dcterms:modified xsi:type="dcterms:W3CDTF">2018-12-21T09:52:00Z</dcterms:modified>
</cp:coreProperties>
</file>